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42" w:leader="none"/>
        </w:tabs>
        <w:ind w:left="1134" w:hanging="0"/>
        <w:rPr/>
      </w:pPr>
      <w:r>
        <w:rPr/>
        <w:drawing>
          <wp:inline distT="0" distB="0" distL="0" distR="9525">
            <wp:extent cx="676275" cy="1162050"/>
            <wp:effectExtent l="0" t="0" r="0" b="0"/>
            <wp:docPr id="3" name="Рисунок 1" descr="C:\Users\isako\AppData\Local\Microsoft\Windows\INetCache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C:\Users\isako\AppData\Local\Microsoft\Windows\INetCache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2974340</wp:posOffset>
                </wp:positionH>
                <wp:positionV relativeFrom="paragraph">
                  <wp:posOffset>1221105</wp:posOffset>
                </wp:positionV>
                <wp:extent cx="3235325" cy="2002155"/>
                <wp:effectExtent l="0" t="0" r="0" b="0"/>
                <wp:wrapNone/>
                <wp:docPr id="1" name="Надпись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600" cy="20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76" w:before="0" w:after="100"/>
                              <w:ind w:left="0" w:right="0" w:hanging="0"/>
                              <w:jc w:val="left"/>
                              <w:rPr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bCs/>
                                <w:color w:val="auto"/>
                              </w:rPr>
                              <w:t>Первому заместителю главы Администрации муниципального образования городской округ Черноголовка Тарасову С.И.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3" stroked="f" style="position:absolute;margin-left:234.2pt;margin-top:96.15pt;width:254.65pt;height:157.5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widowControl/>
                        <w:bidi w:val="0"/>
                        <w:spacing w:lineRule="auto" w:line="276" w:before="0" w:after="100"/>
                        <w:ind w:left="0" w:right="0" w:hanging="0"/>
                        <w:jc w:val="left"/>
                        <w:rPr>
                          <w:bCs/>
                          <w:color w:val="auto"/>
                        </w:rPr>
                      </w:pPr>
                      <w:r>
                        <w:rPr>
                          <w:bCs/>
                          <w:color w:val="auto"/>
                        </w:rPr>
                        <w:t>Первому заместителю главы Администрации муниципального образования городской округ Черноголовка Тарасову С.И.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-851" w:leader="none"/>
          <w:tab w:val="left" w:pos="4253" w:leader="none"/>
        </w:tabs>
        <w:spacing w:lineRule="auto" w:line="240" w:before="0" w:after="0"/>
        <w:ind w:left="-851" w:right="5245" w:hanging="0"/>
        <w:jc w:val="center"/>
        <w:rPr>
          <w:rFonts w:ascii="Open Sans" w:hAnsi="Open Sans" w:cs="Open Sans"/>
          <w:color w:val="002060"/>
          <w:sz w:val="20"/>
          <w:szCs w:val="20"/>
        </w:rPr>
      </w:pPr>
      <w:r>
        <w:rPr>
          <w:rFonts w:cs="Open Sans" w:ascii="Open Sans" w:hAnsi="Open Sans"/>
          <w:color w:val="002060"/>
          <w:sz w:val="20"/>
          <w:szCs w:val="20"/>
        </w:rPr>
        <w:t>МУНИЦИПАЛЬНОЕ ОТДЕЛЕНИЕ</w:t>
      </w:r>
    </w:p>
    <w:p>
      <w:pPr>
        <w:pStyle w:val="Normal"/>
        <w:tabs>
          <w:tab w:val="left" w:pos="-851" w:leader="none"/>
          <w:tab w:val="left" w:pos="4253" w:leader="none"/>
        </w:tabs>
        <w:spacing w:lineRule="auto" w:line="240" w:before="0" w:after="0"/>
        <w:ind w:left="-851" w:right="5245" w:hanging="0"/>
        <w:jc w:val="center"/>
        <w:rPr>
          <w:rFonts w:ascii="Open Sans" w:hAnsi="Open Sans" w:cs="Open Sans"/>
          <w:color w:val="002060"/>
          <w:sz w:val="26"/>
          <w:szCs w:val="26"/>
        </w:rPr>
      </w:pPr>
      <w:r>
        <w:rPr>
          <w:rFonts w:cs="Open Sans" w:ascii="Open Sans" w:hAnsi="Open Sans"/>
          <w:color w:val="002060"/>
          <w:sz w:val="26"/>
          <w:szCs w:val="26"/>
        </w:rPr>
        <w:t>АССОЦИАЦИИ ПРЕДСЕДАТЕЛЕЙ</w:t>
      </w:r>
    </w:p>
    <w:p>
      <w:pPr>
        <w:pStyle w:val="Normal"/>
        <w:tabs>
          <w:tab w:val="left" w:pos="-851" w:leader="none"/>
          <w:tab w:val="left" w:pos="4253" w:leader="none"/>
        </w:tabs>
        <w:spacing w:lineRule="auto" w:line="240" w:before="0" w:after="0"/>
        <w:ind w:left="-851" w:right="5245" w:hanging="0"/>
        <w:jc w:val="center"/>
        <w:rPr>
          <w:rFonts w:ascii="Open Sans" w:hAnsi="Open Sans" w:cs="Open Sans"/>
          <w:color w:val="002060"/>
          <w:sz w:val="26"/>
          <w:szCs w:val="26"/>
        </w:rPr>
      </w:pPr>
      <w:r>
        <w:rPr>
          <w:rFonts w:cs="Open Sans" w:ascii="Open Sans" w:hAnsi="Open Sans"/>
          <w:color w:val="002060"/>
          <w:sz w:val="26"/>
          <w:szCs w:val="26"/>
        </w:rPr>
        <w:t>СОВЕТОВ МНОГОКВАРТИРНЫХ ДОМОВ</w:t>
      </w:r>
    </w:p>
    <w:p>
      <w:pPr>
        <w:pStyle w:val="Normal"/>
        <w:tabs>
          <w:tab w:val="left" w:pos="-851" w:leader="none"/>
          <w:tab w:val="left" w:pos="4253" w:leader="none"/>
        </w:tabs>
        <w:spacing w:lineRule="auto" w:line="240" w:before="0" w:after="0"/>
        <w:ind w:left="-851" w:right="5245" w:hanging="0"/>
        <w:jc w:val="center"/>
        <w:rPr>
          <w:rFonts w:ascii="Open Sans" w:hAnsi="Open Sans" w:cs="Open Sans"/>
          <w:color w:val="002060"/>
          <w:sz w:val="26"/>
          <w:szCs w:val="26"/>
        </w:rPr>
      </w:pPr>
      <w:r>
        <w:rPr>
          <w:rFonts w:cs="Open Sans" w:ascii="Open Sans" w:hAnsi="Open Sans"/>
          <w:color w:val="002060"/>
          <w:sz w:val="26"/>
          <w:szCs w:val="26"/>
        </w:rPr>
        <w:t>МОСКОВСКОЙ ОБЛАСТИ</w:t>
      </w:r>
    </w:p>
    <w:p>
      <w:pPr>
        <w:pStyle w:val="Normal"/>
        <w:tabs>
          <w:tab w:val="left" w:pos="-851" w:leader="none"/>
          <w:tab w:val="left" w:pos="4253" w:leader="none"/>
        </w:tabs>
        <w:spacing w:lineRule="auto" w:line="240" w:before="0" w:after="0"/>
        <w:ind w:left="-851" w:right="5245" w:hanging="0"/>
        <w:jc w:val="center"/>
        <w:rPr>
          <w:rFonts w:ascii="Open Sans" w:hAnsi="Open Sans" w:cs="Open Sans"/>
          <w:color w:val="5C5C5C"/>
          <w:sz w:val="20"/>
          <w:szCs w:val="20"/>
        </w:rPr>
      </w:pPr>
      <w:r>
        <w:rPr>
          <w:rFonts w:cs="Open Sans" w:ascii="Open Sans" w:hAnsi="Open Sans"/>
          <w:color w:val="5C5C5C"/>
          <w:sz w:val="20"/>
          <w:szCs w:val="20"/>
          <w:lang w:val="en-US"/>
        </w:rPr>
        <w:t>info</w:t>
      </w:r>
      <w:r>
        <w:rPr>
          <w:rFonts w:cs="Open Sans" w:ascii="Open Sans" w:hAnsi="Open Sans"/>
          <w:color w:val="5C5C5C"/>
          <w:sz w:val="20"/>
          <w:szCs w:val="20"/>
        </w:rPr>
        <w:t>@</w:t>
      </w:r>
      <w:r>
        <w:rPr>
          <w:rFonts w:cs="Open Sans" w:ascii="Open Sans" w:hAnsi="Open Sans"/>
          <w:color w:val="5C5C5C"/>
          <w:sz w:val="20"/>
          <w:szCs w:val="20"/>
          <w:lang w:val="en-US"/>
        </w:rPr>
        <w:t>upravdommo</w:t>
      </w:r>
      <w:r>
        <w:rPr>
          <w:rFonts w:cs="Open Sans" w:ascii="Open Sans" w:hAnsi="Open Sans"/>
          <w:color w:val="5C5C5C"/>
          <w:sz w:val="20"/>
          <w:szCs w:val="20"/>
        </w:rPr>
        <w:t>.</w:t>
      </w:r>
      <w:r>
        <w:rPr>
          <w:rFonts w:cs="Open Sans" w:ascii="Open Sans" w:hAnsi="Open Sans"/>
          <w:color w:val="5C5C5C"/>
          <w:sz w:val="20"/>
          <w:szCs w:val="20"/>
          <w:lang w:val="en-US"/>
        </w:rPr>
        <w:t>ru</w:t>
      </w:r>
      <w:r>
        <w:rPr>
          <w:rFonts w:cs="Open Sans" w:ascii="Open Sans" w:hAnsi="Open Sans"/>
          <w:color w:val="5C5C5C"/>
          <w:sz w:val="20"/>
          <w:szCs w:val="20"/>
        </w:rPr>
        <w:t xml:space="preserve">   </w:t>
      </w:r>
      <w:r>
        <w:rPr>
          <w:rFonts w:cs="Open Sans" w:ascii="Open Sans" w:hAnsi="Open Sans"/>
          <w:color w:val="5C5C5C"/>
          <w:sz w:val="20"/>
          <w:szCs w:val="20"/>
          <w:lang w:val="en-US"/>
        </w:rPr>
        <w:t>www</w:t>
      </w:r>
      <w:r>
        <w:rPr>
          <w:rFonts w:cs="Open Sans" w:ascii="Open Sans" w:hAnsi="Open Sans"/>
          <w:color w:val="5C5C5C"/>
          <w:sz w:val="20"/>
          <w:szCs w:val="20"/>
        </w:rPr>
        <w:t>.</w:t>
      </w:r>
      <w:r>
        <w:rPr>
          <w:rFonts w:cs="Open Sans" w:ascii="Open Sans" w:hAnsi="Open Sans"/>
          <w:color w:val="5C5C5C"/>
          <w:sz w:val="20"/>
          <w:szCs w:val="20"/>
          <w:lang w:val="en-US"/>
        </w:rPr>
        <w:t>upravdommo</w:t>
      </w:r>
      <w:r>
        <w:rPr>
          <w:rFonts w:cs="Open Sans" w:ascii="Open Sans" w:hAnsi="Open Sans"/>
          <w:color w:val="5C5C5C"/>
          <w:sz w:val="20"/>
          <w:szCs w:val="20"/>
        </w:rPr>
        <w:t>.</w:t>
      </w:r>
      <w:r>
        <w:rPr>
          <w:rFonts w:cs="Open Sans" w:ascii="Open Sans" w:hAnsi="Open Sans"/>
          <w:color w:val="5C5C5C"/>
          <w:sz w:val="20"/>
          <w:szCs w:val="20"/>
          <w:lang w:val="en-US"/>
        </w:rPr>
        <w:t>ru</w:t>
      </w:r>
    </w:p>
    <w:p>
      <w:pPr>
        <w:pStyle w:val="Normal"/>
        <w:tabs>
          <w:tab w:val="left" w:pos="-851" w:leader="none"/>
          <w:tab w:val="left" w:pos="0" w:leader="none"/>
          <w:tab w:val="left" w:pos="4253" w:leader="none"/>
        </w:tabs>
        <w:spacing w:lineRule="auto" w:line="240" w:before="0" w:after="0"/>
        <w:ind w:left="-851" w:right="5245"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left" w:pos="-851" w:leader="none"/>
          <w:tab w:val="left" w:pos="0" w:leader="none"/>
          <w:tab w:val="left" w:pos="4253" w:leader="none"/>
        </w:tabs>
        <w:spacing w:lineRule="auto" w:line="240" w:before="0" w:after="0"/>
        <w:ind w:left="-851" w:right="5245" w:hanging="0"/>
        <w:jc w:val="center"/>
        <w:rPr>
          <w:rFonts w:ascii="Open Sans" w:hAnsi="Open Sans" w:cs="Open Sans"/>
          <w:color w:val="5C5C5C"/>
          <w:szCs w:val="24"/>
        </w:rPr>
      </w:pPr>
      <w:r>
        <w:rPr>
          <w:rFonts w:cs="Open Sans" w:ascii="Open Sans" w:hAnsi="Open Sans"/>
          <w:color w:val="5C5C5C"/>
          <w:szCs w:val="24"/>
        </w:rPr>
        <w:t>ОТДЕЛЕНИЕ В Г.О. ЧЕРНОГОЛОВКА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5103" w:firstLine="709"/>
        <w:jc w:val="center"/>
        <w:rPr>
          <w:rFonts w:ascii="Open Sans" w:hAnsi="Open Sans" w:cs="Open Sans"/>
          <w:color w:val="5C5C5C"/>
          <w:sz w:val="16"/>
          <w:szCs w:val="16"/>
        </w:rPr>
      </w:pPr>
      <w:r>
        <w:rPr>
          <w:rFonts w:cs="Open Sans" w:ascii="Open Sans" w:hAnsi="Open Sans"/>
          <w:color w:val="5C5C5C"/>
          <w:sz w:val="16"/>
          <w:szCs w:val="16"/>
        </w:rPr>
      </w:r>
    </w:p>
    <w:p>
      <w:pPr>
        <w:pStyle w:val="Normal"/>
        <w:tabs>
          <w:tab w:val="left" w:pos="142" w:leader="none"/>
        </w:tabs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margin">
                  <wp:posOffset>-360045</wp:posOffset>
                </wp:positionH>
                <wp:positionV relativeFrom="paragraph">
                  <wp:posOffset>36195</wp:posOffset>
                </wp:positionV>
                <wp:extent cx="2970530" cy="390525"/>
                <wp:effectExtent l="0" t="0" r="0" b="0"/>
                <wp:wrapSquare wrapText="bothSides"/>
                <wp:docPr id="4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0530" cy="39052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80" w:rightFromText="180" w:tblpX="-460" w:tblpY="57" w:topFromText="0" w:vertAnchor="text"/>
                              <w:tblW w:w="4678" w:type="dxa"/>
                              <w:jc w:val="left"/>
                              <w:tblInd w:w="108" w:type="dxa"/>
                              <w:tblBorders>
                                <w:bottom w:val="single" w:sz="4" w:space="0" w:color="00000A"/>
                                <w:insideH w:val="single" w:sz="4" w:space="0" w:color="00000A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000" w:noVBand="0" w:noHBand="0" w:lastColumn="0" w:firstColumn="0" w:lastRow="0" w:firstRow="0"/>
                            </w:tblPr>
                            <w:tblGrid>
                              <w:gridCol w:w="816"/>
                              <w:gridCol w:w="1735"/>
                              <w:gridCol w:w="567"/>
                              <w:gridCol w:w="1559"/>
                            </w:tblGrid>
                            <w:tr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2551" w:type="dxa"/>
                                  <w:gridSpan w:val="2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Style31"/>
                                    <w:rPr/>
                                  </w:pPr>
                                  <w:r>
                                    <w:rPr/>
                                    <w:t>19.12.2016г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ConsPlusNonformat"/>
                                    <w:widowControl/>
                                    <w:ind w:left="284" w:hanging="284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Style31"/>
                                    <w:rPr/>
                                  </w:pPr>
                                  <w:r>
                                    <w:rPr/>
                                    <w:t>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816" w:type="dxa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ConsPlusNonformat"/>
                                    <w:widowControl/>
                                    <w:ind w:left="142" w:hanging="284"/>
                                    <w:jc w:val="center"/>
                                    <w:rPr/>
                                  </w:pPr>
                                  <w:bookmarkStart w:id="0" w:name="__UnoMark__1374_767091235"/>
                                  <w:bookmarkStart w:id="1" w:name="__UnoMark__1375_767091235"/>
                                  <w:bookmarkEnd w:id="0"/>
                                  <w:bookmarkEnd w:id="1"/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  <w:t>На №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Style31"/>
                                    <w:rPr/>
                                  </w:pPr>
                                  <w:bookmarkStart w:id="2" w:name="__UnoMark__1376_767091235"/>
                                  <w:bookmarkStart w:id="3" w:name="__UnoMark__1377_767091235"/>
                                  <w:bookmarkEnd w:id="2"/>
                                  <w:bookmarkEnd w:id="3"/>
                                  <w:r>
                                    <w:rPr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ConsPlusNonformat"/>
                                    <w:widowControl/>
                                    <w:ind w:left="284" w:hanging="284"/>
                                    <w:jc w:val="center"/>
                                    <w:rPr/>
                                  </w:pPr>
                                  <w:bookmarkStart w:id="4" w:name="__UnoMark__1378_767091235"/>
                                  <w:bookmarkStart w:id="5" w:name="__UnoMark__1379_767091235"/>
                                  <w:bookmarkEnd w:id="4"/>
                                  <w:bookmarkEnd w:id="5"/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Style31"/>
                                    <w:rPr/>
                                  </w:pPr>
                                  <w:bookmarkStart w:id="6" w:name="__UnoMark__1380_767091235"/>
                                  <w:bookmarkEnd w:id="6"/>
                                  <w:r>
                                    <w:rPr/>
                                    <w:t>-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33.9pt;height:30.75pt;mso-wrap-distance-left:9pt;mso-wrap-distance-right:9pt;mso-wrap-distance-top:0pt;mso-wrap-distance-bottom:0pt;margin-top:2.85pt;mso-position-vertical-relative:text;margin-left:-28.35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80" w:rightFromText="180" w:tblpX="-460" w:tblpY="57" w:topFromText="0" w:vertAnchor="text"/>
                        <w:tblW w:w="4678" w:type="dxa"/>
                        <w:jc w:val="left"/>
                        <w:tblInd w:w="108" w:type="dxa"/>
                        <w:tblBorders>
                          <w:bottom w:val="single" w:sz="4" w:space="0" w:color="00000A"/>
                          <w:insideH w:val="single" w:sz="4" w:space="0" w:color="00000A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000" w:noVBand="0" w:noHBand="0" w:lastColumn="0" w:firstColumn="0" w:lastRow="0" w:firstRow="0"/>
                      </w:tblPr>
                      <w:tblGrid>
                        <w:gridCol w:w="816"/>
                        <w:gridCol w:w="1735"/>
                        <w:gridCol w:w="567"/>
                        <w:gridCol w:w="1559"/>
                      </w:tblGrid>
                      <w:tr>
                        <w:trPr>
                          <w:trHeight w:val="213" w:hRule="atLeast"/>
                        </w:trPr>
                        <w:tc>
                          <w:tcPr>
                            <w:tcW w:w="2551" w:type="dxa"/>
                            <w:gridSpan w:val="2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Style31"/>
                              <w:rPr/>
                            </w:pPr>
                            <w:r>
                              <w:rPr/>
                              <w:t>19.12.2016г</w:t>
                            </w:r>
                          </w:p>
                        </w:tc>
                        <w:tc>
                          <w:tcPr>
                            <w:tcW w:w="567" w:type="dxa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ConsPlusNonformat"/>
                              <w:widowControl/>
                              <w:ind w:left="284" w:hanging="284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Style31"/>
                              <w:rPr/>
                            </w:pPr>
                            <w:r>
                              <w:rPr/>
                              <w:t>10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816" w:type="dxa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ConsPlusNonformat"/>
                              <w:widowControl/>
                              <w:ind w:left="142" w:hanging="284"/>
                              <w:jc w:val="center"/>
                              <w:rPr/>
                            </w:pPr>
                            <w:bookmarkStart w:id="7" w:name="__UnoMark__1374_767091235"/>
                            <w:bookmarkStart w:id="8" w:name="__UnoMark__1375_767091235"/>
                            <w:bookmarkEnd w:id="7"/>
                            <w:bookmarkEnd w:id="8"/>
                            <w:r>
                              <w:rPr>
                                <w:rFonts w:cs="Times New Roman" w:ascii="Times New Roman" w:hAnsi="Times New Roman"/>
                                <w:bCs/>
                                <w:sz w:val="24"/>
                                <w:szCs w:val="24"/>
                              </w:rPr>
                              <w:t>На №</w:t>
                            </w: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Style31"/>
                              <w:rPr/>
                            </w:pPr>
                            <w:bookmarkStart w:id="9" w:name="__UnoMark__1376_767091235"/>
                            <w:bookmarkStart w:id="10" w:name="__UnoMark__1377_767091235"/>
                            <w:bookmarkEnd w:id="9"/>
                            <w:bookmarkEnd w:id="10"/>
                            <w:r>
                              <w:rPr/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ConsPlusNonformat"/>
                              <w:widowControl/>
                              <w:ind w:left="284" w:hanging="284"/>
                              <w:jc w:val="center"/>
                              <w:rPr/>
                            </w:pPr>
                            <w:bookmarkStart w:id="11" w:name="__UnoMark__1378_767091235"/>
                            <w:bookmarkStart w:id="12" w:name="__UnoMark__1379_767091235"/>
                            <w:bookmarkEnd w:id="11"/>
                            <w:bookmarkEnd w:id="12"/>
                            <w:r>
                              <w:rPr>
                                <w:rFonts w:cs="Times New Roman" w:ascii="Times New Roman" w:hAnsi="Times New Roman"/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Style31"/>
                              <w:rPr/>
                            </w:pPr>
                            <w:bookmarkStart w:id="13" w:name="__UnoMark__1380_767091235"/>
                            <w:bookmarkEnd w:id="13"/>
                            <w:r>
                              <w:rPr/>
                              <w:t>-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left" w:pos="142" w:leader="none"/>
        </w:tabs>
        <w:rPr/>
      </w:pPr>
      <w:r>
        <w:rPr/>
      </w:r>
    </w:p>
    <w:p>
      <w:pPr>
        <w:pStyle w:val="Style32"/>
        <w:rPr/>
      </w:pPr>
      <w:r>
        <w:rPr/>
      </w:r>
    </w:p>
    <w:p>
      <w:pPr>
        <w:pStyle w:val="Style32"/>
        <w:rPr/>
      </w:pPr>
      <w:r>
        <w:rPr/>
        <w:t>Уважаемый Сергей Иванович!</w:t>
      </w:r>
    </w:p>
    <w:p>
      <w:pPr>
        <w:pStyle w:val="ConsPlusNormal"/>
        <w:ind w:firstLine="709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  <w:lang w:val="ru-RU" w:eastAsia="ru-RU"/>
        </w:rPr>
        <w:t>Члены Ассоциации – граждане города неоднократно обсуждали проект</w:t>
      </w:r>
      <w:r>
        <w:rPr>
          <w:rFonts w:cs="Times New Roman" w:ascii="Times New Roman" w:hAnsi="Times New Roman"/>
          <w:sz w:val="22"/>
          <w:szCs w:val="22"/>
        </w:rPr>
        <w:t xml:space="preserve"> устройства парковочных мест, благоустройства и озеленения территорий общего пользования в микрорайонах «А» и «Б» в г. Черноголовка, вынесенный на публичные слушания, проводимые согласно постановлению Главы городского округа Черноголовка № 19 от 18.11.2016 (далее по тексту- Проект), и обращаются к Вам, как к председателю комитета по проведению этих слушаний.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После ознакомления с Проектной документацией и с муниципальным контрактом №04/07 от 30.05.2016, по которому исполнен Проект, у нас создалось, в частности, мнение о несоответствии Проекта условиям заключённого Контракта.</w:t>
      </w:r>
    </w:p>
    <w:p>
      <w:pPr>
        <w:pStyle w:val="ConsPlusNormal"/>
        <w:ind w:firstLine="709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Согласно пунктам 6.1, 5.4.2 контракта, пункта 4 Приложения 1, Исполнитель контракта гарантирует соответствие исполненной проектной документации «</w:t>
      </w:r>
      <w:r>
        <w:rPr>
          <w:rFonts w:cs="Times New Roman" w:ascii="Times New Roman" w:hAnsi="Times New Roman"/>
          <w:color w:val="000000"/>
          <w:sz w:val="22"/>
          <w:szCs w:val="22"/>
          <w:lang w:eastAsia="ru-RU"/>
        </w:rPr>
        <w:t xml:space="preserve">действующим нормативным документам в области строительства, СНиП, ГОСТ». В разделе 5 письма Совета МКД Школьный бульвар, 14 от 12.12.2016 в Ваш адрес указаны 4 случая несоответствия запроектированного размещения парковок в квартале 17-этажных домов приложению «В» Свода Правил «Стоянки автомобилей», а именно в части расстояния проектируемых парковок от стен домов, земельных участков школ, игровых площадок. Аналогичная ситуация наблюдается и в других кварталах города. </w:t>
      </w:r>
    </w:p>
    <w:p>
      <w:pPr>
        <w:pStyle w:val="ConsPlusNormal"/>
        <w:ind w:firstLine="709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lang w:eastAsia="ru-RU"/>
        </w:rPr>
        <w:t xml:space="preserve">Исполнитель также гарантирует соответствие проектной документации «проекту генерального плана г. Черноголовка». В разделе 6 указанного письма </w:t>
      </w:r>
      <w:r>
        <w:rPr>
          <w:rFonts w:cs="Times New Roman" w:ascii="Times New Roman" w:hAnsi="Times New Roman"/>
          <w:color w:val="000000"/>
          <w:sz w:val="22"/>
          <w:szCs w:val="22"/>
          <w:lang w:eastAsia="ru-RU"/>
        </w:rPr>
        <w:t xml:space="preserve">приведён </w:t>
      </w:r>
      <w:r>
        <w:rPr>
          <w:rFonts w:cs="Times New Roman" w:ascii="Times New Roman" w:hAnsi="Times New Roman"/>
          <w:color w:val="000000"/>
          <w:sz w:val="22"/>
          <w:szCs w:val="22"/>
          <w:lang w:eastAsia="ru-RU"/>
        </w:rPr>
        <w:t>пример</w:t>
      </w:r>
      <w:r>
        <w:rPr>
          <w:rFonts w:cs="Times New Roman" w:ascii="Times New Roman" w:hAnsi="Times New Roman"/>
          <w:color w:val="000000"/>
          <w:sz w:val="22"/>
          <w:szCs w:val="22"/>
          <w:lang w:eastAsia="ru-RU"/>
        </w:rPr>
        <w:t xml:space="preserve"> нарушения проектной документацией утверждённого генплана.</w:t>
      </w:r>
    </w:p>
    <w:p>
      <w:pPr>
        <w:pStyle w:val="Normal"/>
        <w:suppressAutoHyphens w:val="false"/>
        <w:ind w:firstLine="709"/>
        <w:jc w:val="both"/>
        <w:rPr/>
      </w:pPr>
      <w:r>
        <w:rPr>
          <w:color w:val="000000"/>
          <w:sz w:val="22"/>
          <w:szCs w:val="22"/>
          <w:lang w:eastAsia="ru-RU"/>
        </w:rPr>
        <w:t xml:space="preserve">Исполнитель также гарантирует, что «проектная документация…. следует градостроительным, архитектурным особенностям г. Черноголовка» </w:t>
      </w:r>
      <w:r>
        <w:rPr>
          <w:color w:val="000000"/>
          <w:sz w:val="22"/>
          <w:szCs w:val="22"/>
          <w:lang w:eastAsia="ru-RU"/>
        </w:rPr>
        <w:t xml:space="preserve"> Это требование не имеет точного смысла и носит оценочный характер. Однако </w:t>
      </w:r>
      <w:r>
        <w:rPr>
          <w:color w:val="000000"/>
          <w:sz w:val="22"/>
          <w:szCs w:val="22"/>
          <w:lang w:eastAsia="ru-RU"/>
        </w:rPr>
        <w:t>н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2"/>
          <w:szCs w:val="22"/>
          <w:lang w:val="ru-RU" w:eastAsia="ru-RU" w:bidi="ar-SA"/>
        </w:rPr>
        <w:t xml:space="preserve">и один из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ru-RU" w:eastAsia="ru-RU" w:bidi="ar-SA"/>
        </w:rPr>
        <w:t>членов Ассоциации не оценил положительно Проект с этой стороны.</w:t>
      </w:r>
    </w:p>
    <w:p>
      <w:pPr>
        <w:pStyle w:val="Normal"/>
        <w:suppressAutoHyphens w:val="false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/>
        </w:rPr>
        <w:t xml:space="preserve">В ассортиментных ведомостях проектируемых насаждений не указываются деревья, высаживаемые взамен вырубаемых, и не указаны места их высадки. Что делает заявление о компенсационных высадках деревьев в размере 150% от вырубаемых декларацией, не подкреплённой конкретным проектным решением. </w:t>
      </w:r>
    </w:p>
    <w:p>
      <w:pPr>
        <w:pStyle w:val="Normal"/>
        <w:suppressAutoHyphens w:val="false"/>
        <w:ind w:firstLine="709"/>
        <w:jc w:val="both"/>
        <w:rPr/>
      </w:pPr>
      <w:r>
        <w:rPr>
          <w:color w:val="000000"/>
          <w:sz w:val="22"/>
          <w:szCs w:val="22"/>
          <w:lang w:eastAsia="ru-RU"/>
        </w:rPr>
        <w:t xml:space="preserve">В то же время, как следует из материалов, обнародованных в реестре заключённых государственных и муниципальных контрактов, </w:t>
        <w:tab/>
        <w:t xml:space="preserve">(см. </w:t>
      </w:r>
      <w:hyperlink r:id="rId3">
        <w:r>
          <w:rPr>
            <w:rStyle w:val="Style14"/>
            <w:sz w:val="20"/>
            <w:szCs w:val="20"/>
            <w:lang w:eastAsia="ru-RU"/>
          </w:rPr>
          <w:t>http://zakupki.gov.ru/epz/contract/contractCard/document-info.html?reestrNumber=3503102976016000046</w:t>
        </w:r>
      </w:hyperlink>
      <w:r>
        <w:rPr>
          <w:color w:val="000000"/>
          <w:sz w:val="20"/>
          <w:szCs w:val="20"/>
          <w:lang w:eastAsia="ru-RU"/>
        </w:rPr>
        <w:t>),</w:t>
        <w:br/>
      </w:r>
      <w:r>
        <w:rPr>
          <w:color w:val="000000"/>
          <w:sz w:val="22"/>
          <w:szCs w:val="22"/>
          <w:lang w:eastAsia="ru-RU"/>
        </w:rPr>
        <w:t>Администрация городского округа подписала Акт выполненных работ от 28.08.2016, положительное экспертное заключение о результатах исполнения контракта от 28.08.2016, а также 07.12.2016 разместила в реестре государственных и муниципальных контрактов информацию о том, что реестровая запись контракта «</w:t>
      </w:r>
      <w:r>
        <w:rPr>
          <w:rFonts w:cs="Arial" w:ascii="Arial" w:hAnsi="Arial"/>
          <w:color w:val="5F6A74"/>
          <w:sz w:val="22"/>
          <w:szCs w:val="22"/>
          <w:shd w:fill="EFF0F1" w:val="clear"/>
        </w:rPr>
        <w:t xml:space="preserve">Переведена на статус «Исполнение завершено»». </w:t>
      </w:r>
      <w:r>
        <w:rPr>
          <w:color w:val="000000"/>
          <w:sz w:val="22"/>
          <w:szCs w:val="22"/>
          <w:lang w:eastAsia="ru-RU"/>
        </w:rPr>
        <w:t xml:space="preserve">конец цитаты. Таким образом, Администрация считает Проектную документацию соответствующей условиям контракта, с чем наша организация согласиться не может. </w:t>
      </w:r>
    </w:p>
    <w:p>
      <w:pPr>
        <w:pStyle w:val="Normal"/>
        <w:suppressAutoHyphens w:val="false"/>
        <w:ind w:firstLine="709"/>
        <w:jc w:val="both"/>
        <w:rPr/>
      </w:pPr>
      <w:r>
        <w:rPr>
          <w:sz w:val="22"/>
          <w:szCs w:val="22"/>
        </w:rPr>
        <w:t xml:space="preserve">Обсуждаемый Проект исполнен в рамках муниципального контракта, заключённого на торгах согласно закону 44-фз от 05.04.2013. Согласно статье 94 часть 3 закона о контрактной системе закупок: </w:t>
      </w:r>
      <w:r>
        <w:rPr>
          <w:rFonts w:cs="Verdana" w:ascii="Times New Roman" w:hAnsi="Times New Roman"/>
          <w:sz w:val="22"/>
          <w:szCs w:val="22"/>
        </w:rPr>
        <w:t xml:space="preserve">«3.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</w:t>
      </w:r>
      <w:hyperlink r:id="rId4">
        <w:r>
          <w:rPr>
            <w:rStyle w:val="Style14"/>
            <w:rFonts w:cs="Verdana" w:ascii="Times New Roman" w:hAnsi="Times New Roman"/>
            <w:color w:val="000000"/>
            <w:sz w:val="22"/>
            <w:szCs w:val="22"/>
            <w:u w:val="none"/>
          </w:rPr>
          <w:t>эксперты</w:t>
        </w:r>
      </w:hyperlink>
      <w:r>
        <w:rPr>
          <w:rFonts w:cs="Verdana" w:ascii="Times New Roman" w:hAnsi="Times New Roman"/>
          <w:sz w:val="22"/>
          <w:szCs w:val="22"/>
        </w:rPr>
        <w:t>, экспертные организации на основании контрактов, заключенных в соответствии с настоящим Федеральным законом.»</w:t>
      </w:r>
    </w:p>
    <w:p>
      <w:pPr>
        <w:pStyle w:val="Normal"/>
        <w:suppressAutoHyphens w:val="false"/>
        <w:ind w:firstLine="709"/>
        <w:jc w:val="both"/>
        <w:rPr/>
      </w:pPr>
      <w:r>
        <w:rPr>
          <w:sz w:val="22"/>
          <w:szCs w:val="22"/>
          <w:lang w:eastAsia="ru-RU"/>
        </w:rPr>
        <w:t xml:space="preserve">Исходя из данных, представленных в реестре контрактов, следует, что </w:t>
      </w:r>
      <w:r>
        <w:rPr>
          <w:sz w:val="22"/>
          <w:szCs w:val="22"/>
        </w:rPr>
        <w:t>Администрация провела экспертизу результатов исполнения контракта своими силами. Также следует полагать, что комиссия по приёмке результатов исполнения контракта, предусмотренная в части 6 той же статьи 94, не создавалась. Заключение о проведении экспертизы подписал один сотрудник администрации Цаценкин А.С. Акт сдачи-приёмки работ (услуг) подписан главой администрации Авдониным В.В. и завизирован тем же Цаценкиным А.С. Кто ещё из сотрудников Администрации или третьих лиц участвовал в приёмке результатов контракта, в реестре контрактов отражения не нашло. Что не вызывало бы никаких возражений, если бы не явные, на наш взгляд, несоответствия Проектной документации основному Своду Правил</w:t>
      </w:r>
      <w:r>
        <w:rPr>
          <w:sz w:val="22"/>
          <w:szCs w:val="22"/>
        </w:rPr>
        <w:t>, регулирующему проектирование и устройство автостоянок.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 xml:space="preserve">На основании изложенного, Черноголовское отделение Ассоциации председателей многоквартирных домов Московской области предлагает: </w:t>
      </w:r>
    </w:p>
    <w:p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Признать разработанную проектную документацию не соответствующей генеральному плану г.о. Черноголовка, требованиям СП «Стоянки автомобилей», а также не учитывающей архитектурные и градостроительные особенности города Черноголовка. </w:t>
      </w:r>
    </w:p>
    <w:p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Выразить недоверие проектанту — исполнителю муниципального контракта, а также исполнителям по контракту — сотрудникам администрации городского округа Черноголовка. </w:t>
      </w:r>
    </w:p>
    <w:p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Администрации г.о. Черноголовка рассмотреть вопрос о расторжении муниципального контракта №04/07 от 30.05.2016 либо о продлении срока действия указанного контракта и существенной переработке проектной документации. Дальнейшую разработку проектной документации осуществлять с привлечением специалистов-проектантов, имеющих устойчиво положительную репутацию, а также с привлечением членов Ассоциации и других неравнодушных граждан города Черноголовка. </w:t>
      </w:r>
    </w:p>
    <w:p>
      <w:pPr>
        <w:pStyle w:val="ConsPlusNormal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Администрации г.о. Черноголовка </w:t>
      </w:r>
      <w:r>
        <w:rPr>
          <w:rFonts w:cs="Times New Roman" w:ascii="Times New Roman" w:hAnsi="Times New Roman"/>
          <w:sz w:val="22"/>
          <w:szCs w:val="22"/>
        </w:rPr>
        <w:t>провести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eastAsia="ru-RU"/>
        </w:rPr>
        <w:t>экспертиз</w:t>
      </w:r>
      <w:r>
        <w:rPr>
          <w:rFonts w:cs="Times New Roman" w:ascii="Times New Roman" w:hAnsi="Times New Roman"/>
          <w:sz w:val="22"/>
          <w:szCs w:val="22"/>
          <w:lang w:eastAsia="ru-RU"/>
        </w:rPr>
        <w:t>у</w:t>
      </w:r>
      <w:r>
        <w:rPr>
          <w:rFonts w:cs="Times New Roman" w:ascii="Times New Roman" w:hAnsi="Times New Roman"/>
          <w:sz w:val="22"/>
          <w:szCs w:val="22"/>
          <w:lang w:eastAsia="ru-RU"/>
        </w:rPr>
        <w:t xml:space="preserve"> Проектной документации на соответствие условиям заключённого контракта с привлечением экспертной организации согласно требованиям федерального закона № 44-фз от </w:t>
      </w:r>
      <w:r>
        <w:rPr>
          <w:rFonts w:cs="Times New Roman" w:ascii="Times New Roman" w:hAnsi="Times New Roman"/>
          <w:sz w:val="22"/>
          <w:szCs w:val="22"/>
        </w:rPr>
        <w:t>05.04.2013.</w:t>
      </w:r>
    </w:p>
    <w:p>
      <w:pPr>
        <w:pStyle w:val="ConsPlusNormal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В случае несогласия Администрации г.о. Черноголовка с предложениями, изложенными в пункте 1 и/или в пункте 3, проведение экспертизы, указанной в пункте 4,  считать обязательным. </w:t>
      </w:r>
    </w:p>
    <w:p>
      <w:pPr>
        <w:pStyle w:val="Normal"/>
        <w:tabs>
          <w:tab w:val="left" w:pos="142" w:leader="none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tabs>
          <w:tab w:val="left" w:pos="142" w:leader="none"/>
        </w:tabs>
        <w:spacing w:before="0" w:after="0"/>
        <w:ind w:hanging="0"/>
        <w:rPr/>
      </w:pPr>
      <w:r>
        <w:rPr>
          <w:rFonts w:cs="Times New Roman"/>
          <w:sz w:val="22"/>
          <w:szCs w:val="22"/>
        </w:rPr>
        <w:t>Руково</w:t>
      </w:r>
      <w:bookmarkStart w:id="14" w:name="_GoBack"/>
      <w:bookmarkEnd w:id="14"/>
      <w:r>
        <w:rPr>
          <w:rFonts w:cs="Times New Roman"/>
          <w:sz w:val="22"/>
          <w:szCs w:val="22"/>
        </w:rPr>
        <w:t xml:space="preserve">дитель муниципального отделения       _________________       </w:t>
      </w:r>
      <w:r>
        <w:rPr>
          <w:rStyle w:val="Style21"/>
          <w:rFonts w:cs="Times New Roman" w:ascii="Times New Roman" w:hAnsi="Times New Roman"/>
          <w:bCs/>
          <w:sz w:val="22"/>
          <w:szCs w:val="22"/>
        </w:rPr>
        <w:t>М.В. Терновой</w:t>
      </w:r>
    </w:p>
    <w:sectPr>
      <w:headerReference w:type="default" r:id="rId5"/>
      <w:footerReference w:type="default" r:id="rId6"/>
      <w:type w:val="nextPage"/>
      <w:pgSz w:w="11906" w:h="16838"/>
      <w:pgMar w:left="1701" w:right="707" w:header="708" w:top="765" w:footer="419" w:bottom="15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Arial">
    <w:charset w:val="cc"/>
    <w:family w:val="swiss"/>
    <w:pitch w:val="variable"/>
  </w:font>
  <w:font w:name="Open San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tabs>
        <w:tab w:val="center" w:pos="4677" w:leader="none"/>
        <w:tab w:val="right" w:pos="9498" w:leader="none"/>
      </w:tabs>
      <w:ind w:left="-851" w:hanging="0"/>
      <w:rPr>
        <w:rFonts w:ascii="Open Sans" w:hAnsi="Open Sans" w:cs="Open Sans"/>
        <w:color w:val="231E60"/>
        <w:sz w:val="20"/>
        <w:szCs w:val="20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-530860</wp:posOffset>
              </wp:positionH>
              <wp:positionV relativeFrom="paragraph">
                <wp:posOffset>-24765</wp:posOffset>
              </wp:positionV>
              <wp:extent cx="6544310" cy="1270"/>
              <wp:effectExtent l="0" t="0" r="29210" b="19050"/>
              <wp:wrapNone/>
              <wp:docPr id="5" name="Прямая соединительная линия 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4372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231e6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41.8pt,-1.95pt" to="473.4pt,-1.95pt" ID="Прямая соединительная линия 15" stroked="t" style="position:absolute">
              <v:stroke color="#231e60" weight="6480" joinstyle="round" endcap="flat"/>
              <v:fill o:detectmouseclick="t" on="false"/>
            </v:line>
          </w:pict>
        </mc:Fallback>
      </mc:AlternateContent>
    </w:r>
    <w:r>
      <w:rPr>
        <w:rFonts w:cs="Open Sans" w:ascii="Open Sans" w:hAnsi="Open Sans"/>
        <w:caps/>
        <w:color w:val="231E60"/>
        <w:spacing w:val="1"/>
        <w:sz w:val="20"/>
        <w:szCs w:val="20"/>
      </w:rPr>
      <w:t>ОТДЕЛЕНИЕ В Г.О. ЧЕРНОГОЛОВКА</w:t>
      <w:tab/>
      <w:tab/>
    </w:r>
    <w:r>
      <w:rPr>
        <w:rFonts w:cs="Open Sans" w:ascii="Open Sans" w:hAnsi="Open Sans"/>
        <w:color w:val="231E60"/>
        <w:sz w:val="20"/>
        <w:szCs w:val="20"/>
        <w:lang w:val="en-US"/>
      </w:rPr>
      <w:t>chernogolovka</w:t>
    </w:r>
    <w:r>
      <w:rPr>
        <w:rFonts w:cs="Open Sans" w:ascii="Open Sans" w:hAnsi="Open Sans"/>
        <w:color w:val="231E60"/>
        <w:sz w:val="20"/>
        <w:szCs w:val="20"/>
      </w:rPr>
      <w:t>@</w:t>
    </w:r>
    <w:r>
      <w:rPr>
        <w:rFonts w:cs="Open Sans" w:ascii="Open Sans" w:hAnsi="Open Sans"/>
        <w:color w:val="231E60"/>
        <w:sz w:val="20"/>
        <w:szCs w:val="20"/>
        <w:lang w:val="en-US"/>
      </w:rPr>
      <w:t>upravdommo</w:t>
    </w:r>
    <w:r>
      <w:rPr>
        <w:rFonts w:cs="Open Sans" w:ascii="Open Sans" w:hAnsi="Open Sans"/>
        <w:color w:val="231E60"/>
        <w:sz w:val="20"/>
        <w:szCs w:val="20"/>
      </w:rPr>
      <w:t>.</w:t>
    </w:r>
    <w:r>
      <w:rPr>
        <w:rFonts w:cs="Open Sans" w:ascii="Open Sans" w:hAnsi="Open Sans"/>
        <w:color w:val="231E60"/>
        <w:sz w:val="20"/>
        <w:szCs w:val="20"/>
        <w:lang w:val="en-US"/>
      </w:rPr>
      <w:t>ru</w:t>
    </w:r>
  </w:p>
  <w:p>
    <w:pPr>
      <w:pStyle w:val="Style29"/>
      <w:tabs>
        <w:tab w:val="center" w:pos="4677" w:leader="none"/>
        <w:tab w:val="right" w:pos="9498" w:leader="none"/>
      </w:tabs>
      <w:ind w:left="-851" w:hanging="0"/>
      <w:jc w:val="center"/>
      <w:rPr/>
    </w:pPr>
    <w:r>
      <w:rPr>
        <w:rFonts w:cs="Open Sans" w:ascii="Open Sans" w:hAnsi="Open Sans"/>
        <w:caps/>
        <w:color w:val="231E60"/>
        <w:sz w:val="20"/>
        <w:szCs w:val="20"/>
      </w:rPr>
      <w:t>МОСКОВСКАЯ ОБЛАСТЬ</w:t>
    </w:r>
    <w:r>
      <w:rPr>
        <w:rFonts w:cs="Open Sans" w:ascii="Open Sans" w:hAnsi="Open Sans"/>
        <w:caps/>
        <w:color w:val="231E60"/>
        <w:spacing w:val="22"/>
        <w:sz w:val="20"/>
        <w:szCs w:val="20"/>
      </w:rPr>
      <w:tab/>
      <w:tab/>
    </w:r>
    <w:r>
      <w:rPr>
        <w:rFonts w:cs="Open Sans" w:ascii="Open Sans" w:hAnsi="Open Sans"/>
        <w:caps/>
        <w:color w:val="231E60"/>
        <w:sz w:val="20"/>
        <w:szCs w:val="20"/>
      </w:rPr>
      <w:t xml:space="preserve">СТРАНИЦА </w:t>
    </w:r>
    <w:r>
      <w:rPr>
        <w:rFonts w:cs="Open Sans" w:ascii="Open Sans" w:hAnsi="Open Sans"/>
        <w:caps/>
        <w:color w:val="231E60"/>
        <w:sz w:val="20"/>
        <w:szCs w:val="2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Open Sans" w:ascii="Open Sans" w:hAnsi="Open Sans"/>
        <w:caps/>
        <w:color w:val="231E60"/>
        <w:sz w:val="20"/>
        <w:szCs w:val="20"/>
      </w:rPr>
      <w:t xml:space="preserve"> ИЗ </w:t>
    </w:r>
    <w:r>
      <w:rPr>
        <w:rFonts w:cs="Open Sans" w:ascii="Open Sans" w:hAnsi="Open Sans"/>
        <w:caps/>
        <w:color w:val="231E60"/>
        <w:sz w:val="20"/>
        <w:szCs w:val="20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69" w:hanging="360"/>
      </w:pPr>
      <w:rPr>
        <w:sz w:val="24"/>
        <w:szCs w:val="24"/>
        <w:bCs/>
        <w:rFonts w:ascii="Times New Roman" w:hAnsi="Times New Roman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1" w:defUIPriority="99" w:defSemiHidden="0" w:defUnhideWhenUsed="0" w:defQFormat="0" w:count="374">
    <w:lsdException w:name="Normal" w:locked="0" w:uiPriority="0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515d57"/>
    <w:pPr>
      <w:widowControl/>
      <w:bidi w:val="0"/>
      <w:spacing w:lineRule="auto" w:line="276" w:before="0" w:after="100"/>
      <w:ind w:firstLine="709"/>
      <w:jc w:val="both"/>
    </w:pPr>
    <w:rPr>
      <w:rFonts w:ascii="Times New Roman" w:hAnsi="Times New Roman" w:eastAsia="Calibri" w:cs="" w:cstheme="minorBidi" w:eastAsiaTheme="minorHAnsi"/>
      <w:color w:val="auto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locked/>
    <w:rsid w:val="002e5570"/>
    <w:rPr>
      <w:color w:val="0563C1" w:themeColor="hyperlink"/>
      <w:u w:val="single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f21ad8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f21ad8"/>
    <w:rPr/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c64541"/>
    <w:rPr>
      <w:rFonts w:ascii="Segoe UI" w:hAnsi="Segoe UI" w:cs="Segoe UI"/>
      <w:sz w:val="18"/>
      <w:szCs w:val="18"/>
    </w:rPr>
  </w:style>
  <w:style w:type="character" w:styleId="Style18" w:customStyle="1">
    <w:name w:val="Кому_тема письма Знак"/>
    <w:basedOn w:val="DefaultParagraphFont"/>
    <w:link w:val="ac"/>
    <w:qFormat/>
    <w:rsid w:val="005059d7"/>
    <w:rPr>
      <w:rFonts w:ascii="Times New Roman" w:hAnsi="Times New Roman" w:cs="Times New Roman"/>
      <w:bCs/>
      <w:sz w:val="24"/>
      <w:szCs w:val="24"/>
    </w:rPr>
  </w:style>
  <w:style w:type="character" w:styleId="Style19" w:customStyle="1">
    <w:name w:val="Номер письма Знак"/>
    <w:basedOn w:val="DefaultParagraphFont"/>
    <w:link w:val="ae"/>
    <w:qFormat/>
    <w:rsid w:val="005059d7"/>
    <w:rPr>
      <w:rFonts w:ascii="Times New Roman" w:hAnsi="Times New Roman" w:cs="Times New Roman"/>
      <w:sz w:val="24"/>
      <w:szCs w:val="24"/>
    </w:rPr>
  </w:style>
  <w:style w:type="character" w:styleId="Style20" w:customStyle="1">
    <w:name w:val="Обращение_заголовок Знак"/>
    <w:basedOn w:val="DefaultParagraphFont"/>
    <w:link w:val="af0"/>
    <w:qFormat/>
    <w:rsid w:val="005059d7"/>
    <w:rPr>
      <w:rFonts w:ascii="Times New Roman" w:hAnsi="Times New Roman" w:cs="Times New Roman"/>
      <w:sz w:val="24"/>
      <w:szCs w:val="24"/>
    </w:rPr>
  </w:style>
  <w:style w:type="character" w:styleId="Style21" w:customStyle="1">
    <w:name w:val="Текст письма Знак"/>
    <w:basedOn w:val="Style20"/>
    <w:link w:val="af2"/>
    <w:qFormat/>
    <w:rsid w:val="005059d7"/>
    <w:rPr>
      <w:rFonts w:ascii="Times New Roman" w:hAnsi="Times New Roman" w:cs="Times New Roman"/>
      <w:sz w:val="24"/>
      <w:szCs w:val="24"/>
    </w:rPr>
  </w:style>
  <w:style w:type="character" w:styleId="Style22">
    <w:name w:val="Знак примечания"/>
    <w:qFormat/>
    <w:rPr>
      <w:sz w:val="16"/>
      <w:szCs w:val="16"/>
    </w:rPr>
  </w:style>
  <w:style w:type="character" w:styleId="WW8Num1z0">
    <w:name w:val="WW8Num1z0"/>
    <w:qFormat/>
    <w:rPr>
      <w:rFonts w:ascii="Times New Roman" w:hAnsi="Times New Roman" w:cs="Times New Roman"/>
      <w:bCs/>
      <w:sz w:val="24"/>
      <w:szCs w:val="24"/>
    </w:rPr>
  </w:style>
  <w:style w:type="character" w:styleId="1">
    <w:name w:val="Знак примечания1"/>
    <w:qFormat/>
    <w:rPr>
      <w:sz w:val="16"/>
      <w:szCs w:val="16"/>
    </w:rPr>
  </w:style>
  <w:style w:type="paragraph" w:styleId="Style23">
    <w:name w:val="Заголовок"/>
    <w:basedOn w:val="Normal"/>
    <w:next w:val="Style24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24">
    <w:name w:val="Body Text"/>
    <w:basedOn w:val="Normal"/>
    <w:pPr>
      <w:spacing w:lineRule="auto" w:line="288" w:before="0" w:after="140"/>
    </w:pPr>
    <w:rPr/>
  </w:style>
  <w:style w:type="paragraph" w:styleId="Style25">
    <w:name w:val="List"/>
    <w:basedOn w:val="Style24"/>
    <w:pPr/>
    <w:rPr>
      <w:rFonts w:cs="FreeSans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FreeSans"/>
    </w:rPr>
  </w:style>
  <w:style w:type="paragraph" w:styleId="ConsPlusNonformat" w:customStyle="1">
    <w:name w:val="ConsPlusNonformat"/>
    <w:uiPriority w:val="99"/>
    <w:qFormat/>
    <w:locked/>
    <w:rsid w:val="00ee0b99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Style28">
    <w:name w:val="Header"/>
    <w:basedOn w:val="Normal"/>
    <w:link w:val="a6"/>
    <w:uiPriority w:val="99"/>
    <w:unhideWhenUsed/>
    <w:locked/>
    <w:rsid w:val="00f21ad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a8"/>
    <w:uiPriority w:val="99"/>
    <w:unhideWhenUsed/>
    <w:locked/>
    <w:rsid w:val="00f21ad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Revision">
    <w:name w:val="Revision"/>
    <w:uiPriority w:val="99"/>
    <w:semiHidden/>
    <w:qFormat/>
    <w:rsid w:val="00b31c2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2"/>
      <w:lang w:val="ru-RU" w:eastAsia="en-US" w:bidi="ar-SA"/>
    </w:rPr>
  </w:style>
  <w:style w:type="paragraph" w:styleId="BalloonText">
    <w:name w:val="Balloon Text"/>
    <w:basedOn w:val="Normal"/>
    <w:link w:val="ab"/>
    <w:uiPriority w:val="99"/>
    <w:semiHidden/>
    <w:unhideWhenUsed/>
    <w:qFormat/>
    <w:locked/>
    <w:rsid w:val="00c6454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30" w:customStyle="1">
    <w:name w:val="Кому_тема письма"/>
    <w:basedOn w:val="Normal"/>
    <w:link w:val="ad"/>
    <w:qFormat/>
    <w:rsid w:val="005059d7"/>
    <w:pPr>
      <w:spacing w:lineRule="auto" w:line="240" w:before="0" w:after="0"/>
      <w:ind w:hanging="0"/>
      <w:jc w:val="left"/>
    </w:pPr>
    <w:rPr>
      <w:rFonts w:cs="Times New Roman"/>
      <w:bCs/>
      <w:szCs w:val="24"/>
    </w:rPr>
  </w:style>
  <w:style w:type="paragraph" w:styleId="Style31" w:customStyle="1">
    <w:name w:val="Номер письма"/>
    <w:basedOn w:val="Normal"/>
    <w:link w:val="af"/>
    <w:qFormat/>
    <w:rsid w:val="005059d7"/>
    <w:pPr>
      <w:tabs>
        <w:tab w:val="left" w:pos="142" w:leader="none"/>
      </w:tabs>
      <w:spacing w:lineRule="auto" w:line="240" w:before="0" w:after="0"/>
      <w:ind w:hanging="0"/>
      <w:jc w:val="center"/>
    </w:pPr>
    <w:rPr>
      <w:rFonts w:cs="Times New Roman"/>
      <w:szCs w:val="24"/>
    </w:rPr>
  </w:style>
  <w:style w:type="paragraph" w:styleId="Style32" w:customStyle="1">
    <w:name w:val="Обращение_заголовок"/>
    <w:basedOn w:val="Normal"/>
    <w:link w:val="af1"/>
    <w:qFormat/>
    <w:rsid w:val="005059d7"/>
    <w:pPr>
      <w:tabs>
        <w:tab w:val="left" w:pos="142" w:leader="none"/>
      </w:tabs>
      <w:spacing w:lineRule="auto" w:line="240" w:before="0" w:after="200"/>
      <w:ind w:hanging="0"/>
      <w:jc w:val="center"/>
    </w:pPr>
    <w:rPr>
      <w:rFonts w:cs="Times New Roman"/>
      <w:szCs w:val="24"/>
    </w:rPr>
  </w:style>
  <w:style w:type="paragraph" w:styleId="Style33" w:customStyle="1">
    <w:name w:val="Текст письма"/>
    <w:basedOn w:val="Style32"/>
    <w:link w:val="af3"/>
    <w:qFormat/>
    <w:rsid w:val="005059d7"/>
    <w:pPr>
      <w:spacing w:lineRule="auto" w:line="276" w:before="0" w:after="100"/>
      <w:ind w:firstLine="709"/>
      <w:jc w:val="both"/>
    </w:pPr>
    <w:rPr/>
  </w:style>
  <w:style w:type="paragraph" w:styleId="Style34">
    <w:name w:val="Содержимое врезки"/>
    <w:basedOn w:val="Normal"/>
    <w:qFormat/>
    <w:pPr/>
    <w:rPr/>
  </w:style>
  <w:style w:type="paragraph" w:styleId="ConsPlusNormal">
    <w:name w:val="ConsPlusNormal"/>
    <w:qFormat/>
    <w:pPr>
      <w:widowControl w:val="false"/>
      <w:suppressAutoHyphens w:val="tru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4137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zakupki.gov.ru/epz/contract/contractCard/document-info.html?reestrNumber=3503102976016000046" TargetMode="External"/><Relationship Id="rId4" Type="http://schemas.openxmlformats.org/officeDocument/2006/relationships/hyperlink" Target="file:///home/mikhail/&#1044;&#1086;&#1082;&#1091;&#1084;&#1077;&#1085;&#1090;&#1099;/cgi/online.cgi%3Freq=doc&amp;base=LAW&amp;n=200216&amp;rnd=238783.1183518395&amp;dst=100483&amp;fld=134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4C1CA-0485-42D0-8946-14DCD1F3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LibreOffice/5.1.3.2$Linux_X86_64 LibreOffice_project/644e4637d1d8544fd9f56425bd6cec110e49301b</Application>
  <Pages>2</Pages>
  <Words>715</Words>
  <Characters>5396</Characters>
  <CharactersWithSpaces>6104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2016-10-24T17:43:00Z</dcterms:created>
  <dc:creator>Александр Исаков</dc:creator>
  <dc:description/>
  <dc:language>ru-RU</dc:language>
  <cp:lastModifiedBy>Михаил Владимирович Терновой</cp:lastModifiedBy>
  <cp:lastPrinted>2016-10-24T17:32:00Z</cp:lastPrinted>
  <dcterms:modified xsi:type="dcterms:W3CDTF">2016-12-18T19:43:29Z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8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